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4BAF3" w14:textId="77777777" w:rsidR="00AF2DB1" w:rsidRPr="00AF2DB1" w:rsidRDefault="00AF2DB1" w:rsidP="00AF2DB1">
      <w:pPr>
        <w:rPr>
          <w:b/>
          <w:bCs/>
          <w:sz w:val="48"/>
          <w:szCs w:val="48"/>
        </w:rPr>
      </w:pPr>
      <w:r w:rsidRPr="00AF2DB1">
        <w:rPr>
          <w:b/>
          <w:bCs/>
          <w:sz w:val="48"/>
          <w:szCs w:val="48"/>
        </w:rPr>
        <w:t>Register as Legal heir of Deceased User Manual</w:t>
      </w:r>
    </w:p>
    <w:p w14:paraId="7FDAF6CC" w14:textId="77777777" w:rsidR="00AF2DB1" w:rsidRPr="00AF2DB1" w:rsidRDefault="00AF2DB1" w:rsidP="00AF2DB1">
      <w:pPr>
        <w:rPr>
          <w:b/>
          <w:bCs/>
        </w:rPr>
      </w:pPr>
      <w:r w:rsidRPr="00AF2DB1">
        <w:rPr>
          <w:b/>
          <w:bCs/>
          <w:lang w:val="en-IN"/>
        </w:rPr>
        <w:t>1. Overview</w:t>
      </w:r>
    </w:p>
    <w:p w14:paraId="0E3AE6BA" w14:textId="77777777" w:rsidR="00AF2DB1" w:rsidRPr="00AF2DB1" w:rsidRDefault="00AF2DB1" w:rsidP="00AF2DB1">
      <w:r w:rsidRPr="00AF2DB1">
        <w:rPr>
          <w:lang w:val="en-IN"/>
        </w:rPr>
        <w:t>As per sub-section (1) of section 159 of the Income-tax Act, 1961, where a person dies, his legal representative shall be liable to pay any sum which the deceased would have been liable to pay if he had not died.</w:t>
      </w:r>
    </w:p>
    <w:p w14:paraId="04B2264C" w14:textId="77777777" w:rsidR="00AF2DB1" w:rsidRPr="00AF2DB1" w:rsidRDefault="00AF2DB1" w:rsidP="00AF2DB1">
      <w:r w:rsidRPr="00AF2DB1">
        <w:rPr>
          <w:lang w:val="en-IN"/>
        </w:rPr>
        <w:t xml:space="preserve">Further, as per sub-section (3) of the said section, the legal representative of the deceased shall be deemed to be an </w:t>
      </w:r>
      <w:proofErr w:type="spellStart"/>
      <w:r w:rsidRPr="00AF2DB1">
        <w:rPr>
          <w:lang w:val="en-IN"/>
        </w:rPr>
        <w:t>assessee</w:t>
      </w:r>
      <w:proofErr w:type="spellEnd"/>
      <w:r w:rsidRPr="00AF2DB1">
        <w:rPr>
          <w:lang w:val="en-IN"/>
        </w:rPr>
        <w:t>. Hence, the legal representative of the deceased person is required to file the income tax return on his/her behalf for the income earned as representative assesses of the deceased person.</w:t>
      </w:r>
    </w:p>
    <w:p w14:paraId="4173D1FB" w14:textId="77777777" w:rsidR="00AF2DB1" w:rsidRPr="00AF2DB1" w:rsidRDefault="00AF2DB1" w:rsidP="00AF2DB1">
      <w:pPr>
        <w:rPr>
          <w:b/>
          <w:bCs/>
        </w:rPr>
      </w:pPr>
      <w:r w:rsidRPr="00AF2DB1">
        <w:rPr>
          <w:b/>
          <w:bCs/>
          <w:lang w:val="en-IN"/>
        </w:rPr>
        <w:t>2. Prerequisites for availing this service</w:t>
      </w:r>
    </w:p>
    <w:p w14:paraId="134B4FA5" w14:textId="77777777" w:rsidR="00AF2DB1" w:rsidRPr="00AF2DB1" w:rsidRDefault="00AF2DB1" w:rsidP="00AF2DB1">
      <w:pPr>
        <w:numPr>
          <w:ilvl w:val="0"/>
          <w:numId w:val="1"/>
        </w:numPr>
      </w:pPr>
      <w:r w:rsidRPr="00AF2DB1">
        <w:t>Valid User ID and Password of Legal Heir</w:t>
      </w:r>
    </w:p>
    <w:p w14:paraId="4B3B2F07" w14:textId="77777777" w:rsidR="00AF2DB1" w:rsidRPr="00AF2DB1" w:rsidRDefault="00AF2DB1" w:rsidP="00AF2DB1">
      <w:pPr>
        <w:numPr>
          <w:ilvl w:val="0"/>
          <w:numId w:val="1"/>
        </w:numPr>
      </w:pPr>
      <w:r w:rsidRPr="00AF2DB1">
        <w:t>PAN of deceased</w:t>
      </w:r>
    </w:p>
    <w:p w14:paraId="38880153" w14:textId="77777777" w:rsidR="00AF2DB1" w:rsidRPr="00AF2DB1" w:rsidRDefault="00AF2DB1" w:rsidP="00AF2DB1">
      <w:pPr>
        <w:numPr>
          <w:ilvl w:val="0"/>
          <w:numId w:val="1"/>
        </w:numPr>
      </w:pPr>
      <w:r w:rsidRPr="00AF2DB1">
        <w:t>PAN is linked with Aadhaar number of deceased (Recommended)</w:t>
      </w:r>
    </w:p>
    <w:p w14:paraId="54A7A890" w14:textId="77777777" w:rsidR="00AF2DB1" w:rsidRPr="00AF2DB1" w:rsidRDefault="00AF2DB1" w:rsidP="00AF2DB1">
      <w:pPr>
        <w:numPr>
          <w:ilvl w:val="0"/>
          <w:numId w:val="1"/>
        </w:numPr>
      </w:pPr>
      <w:r w:rsidRPr="00AF2DB1">
        <w:t>Documents required for Legal heir registration:</w:t>
      </w:r>
    </w:p>
    <w:p w14:paraId="3EFA8D3B" w14:textId="77777777" w:rsidR="00AF2DB1" w:rsidRPr="00AF2DB1" w:rsidRDefault="00AF2DB1" w:rsidP="00AF2DB1">
      <w:pPr>
        <w:numPr>
          <w:ilvl w:val="0"/>
          <w:numId w:val="2"/>
        </w:numPr>
      </w:pPr>
      <w:r w:rsidRPr="00AF2DB1">
        <w:t>Copy of PAN Card of the deceased</w:t>
      </w:r>
    </w:p>
    <w:p w14:paraId="2D08E002" w14:textId="77777777" w:rsidR="00AF2DB1" w:rsidRPr="00AF2DB1" w:rsidRDefault="00AF2DB1" w:rsidP="00AF2DB1">
      <w:pPr>
        <w:numPr>
          <w:ilvl w:val="0"/>
          <w:numId w:val="2"/>
        </w:numPr>
      </w:pPr>
      <w:r w:rsidRPr="00AF2DB1">
        <w:t>Copy of Death Certificate</w:t>
      </w:r>
    </w:p>
    <w:p w14:paraId="488682D2" w14:textId="77777777" w:rsidR="00AF2DB1" w:rsidRPr="00AF2DB1" w:rsidRDefault="00AF2DB1" w:rsidP="00AF2DB1">
      <w:pPr>
        <w:numPr>
          <w:ilvl w:val="0"/>
          <w:numId w:val="2"/>
        </w:numPr>
      </w:pPr>
      <w:r w:rsidRPr="00AF2DB1">
        <w:t>Copy of Legal heir proof as per the norms</w:t>
      </w:r>
    </w:p>
    <w:p w14:paraId="6B5580D0" w14:textId="77777777" w:rsidR="00AF2DB1" w:rsidRPr="00AF2DB1" w:rsidRDefault="00AF2DB1" w:rsidP="00AF2DB1">
      <w:pPr>
        <w:numPr>
          <w:ilvl w:val="0"/>
          <w:numId w:val="2"/>
        </w:numPr>
      </w:pPr>
      <w:r w:rsidRPr="00AF2DB1">
        <w:t>Copy of the order passed in name of the deceased (Mandatory only if the reason for registration is ‘Filing of an appeal against an order passed in the name of deceased’).</w:t>
      </w:r>
    </w:p>
    <w:p w14:paraId="4A3B9330" w14:textId="77777777" w:rsidR="00AF2DB1" w:rsidRPr="00AF2DB1" w:rsidRDefault="00AF2DB1" w:rsidP="00AF2DB1">
      <w:pPr>
        <w:numPr>
          <w:ilvl w:val="0"/>
          <w:numId w:val="2"/>
        </w:numPr>
      </w:pPr>
      <w:r w:rsidRPr="00AF2DB1">
        <w:t>Copy of Letter of Indemnity (optional)</w:t>
      </w:r>
    </w:p>
    <w:p w14:paraId="6A8A7A5E" w14:textId="77777777" w:rsidR="00AF2DB1" w:rsidRPr="00AF2DB1" w:rsidRDefault="00AF2DB1" w:rsidP="00AF2DB1">
      <w:pPr>
        <w:rPr>
          <w:b/>
          <w:bCs/>
        </w:rPr>
      </w:pPr>
      <w:r w:rsidRPr="00AF2DB1">
        <w:rPr>
          <w:b/>
          <w:bCs/>
          <w:lang w:val="en-IN"/>
        </w:rPr>
        <w:t>3. Process/Step-by-Step Guide</w:t>
      </w:r>
    </w:p>
    <w:p w14:paraId="5D85517F" w14:textId="77777777" w:rsidR="00AF2DB1" w:rsidRPr="00AF2DB1" w:rsidRDefault="00AF2DB1" w:rsidP="00AF2DB1">
      <w:pPr>
        <w:rPr>
          <w:b/>
          <w:bCs/>
        </w:rPr>
      </w:pPr>
      <w:r w:rsidRPr="00AF2DB1">
        <w:rPr>
          <w:b/>
          <w:bCs/>
          <w:lang w:val="en-IN"/>
        </w:rPr>
        <w:t>3.1 Register as Legal heir of Deceased</w:t>
      </w:r>
    </w:p>
    <w:p w14:paraId="5E945DCF" w14:textId="77777777" w:rsidR="00AF2DB1" w:rsidRPr="00AF2DB1" w:rsidRDefault="00AF2DB1" w:rsidP="00AF2DB1">
      <w:r w:rsidRPr="00AF2DB1">
        <w:rPr>
          <w:b/>
          <w:bCs/>
        </w:rPr>
        <w:t>Step 1</w:t>
      </w:r>
      <w:r w:rsidRPr="00AF2DB1">
        <w:t>: Go to the e-Filing portal homepage.</w:t>
      </w:r>
    </w:p>
    <w:p w14:paraId="7CDFC4E2" w14:textId="5C35B147" w:rsidR="00AF2DB1" w:rsidRPr="00AF2DB1" w:rsidRDefault="00AF2DB1" w:rsidP="00AF2DB1">
      <w:r w:rsidRPr="00AF2DB1">
        <w:lastRenderedPageBreak/>
        <w:drawing>
          <wp:inline distT="0" distB="0" distL="0" distR="0" wp14:anchorId="12C6CDD8" wp14:editId="4E53170E">
            <wp:extent cx="5943600" cy="3285490"/>
            <wp:effectExtent l="0" t="0" r="0" b="0"/>
            <wp:docPr id="28" name="Picture 28"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ata responsiv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285490"/>
                    </a:xfrm>
                    <a:prstGeom prst="rect">
                      <a:avLst/>
                    </a:prstGeom>
                    <a:noFill/>
                    <a:ln>
                      <a:noFill/>
                    </a:ln>
                  </pic:spPr>
                </pic:pic>
              </a:graphicData>
            </a:graphic>
          </wp:inline>
        </w:drawing>
      </w:r>
    </w:p>
    <w:p w14:paraId="2F910784" w14:textId="77777777" w:rsidR="00AF2DB1" w:rsidRPr="00AF2DB1" w:rsidRDefault="00AF2DB1" w:rsidP="00AF2DB1">
      <w:r w:rsidRPr="00AF2DB1">
        <w:t xml:space="preserve">Step 2: Enter the </w:t>
      </w:r>
      <w:r w:rsidRPr="00AF2DB1">
        <w:rPr>
          <w:b/>
          <w:bCs/>
        </w:rPr>
        <w:t>User ID</w:t>
      </w:r>
      <w:r w:rsidRPr="00AF2DB1">
        <w:t xml:space="preserve"> and </w:t>
      </w:r>
      <w:r w:rsidRPr="00AF2DB1">
        <w:rPr>
          <w:b/>
          <w:bCs/>
        </w:rPr>
        <w:t xml:space="preserve">Password </w:t>
      </w:r>
      <w:r w:rsidRPr="00AF2DB1">
        <w:t>of Legal Heir.</w:t>
      </w:r>
    </w:p>
    <w:p w14:paraId="69DA1EB4" w14:textId="3E65D655" w:rsidR="00AF2DB1" w:rsidRPr="00AF2DB1" w:rsidRDefault="00AF2DB1" w:rsidP="00AF2DB1">
      <w:r w:rsidRPr="00AF2DB1">
        <w:drawing>
          <wp:inline distT="0" distB="0" distL="0" distR="0" wp14:anchorId="6FD391AF" wp14:editId="6106011E">
            <wp:extent cx="5943600" cy="2785745"/>
            <wp:effectExtent l="0" t="0" r="0" b="0"/>
            <wp:docPr id="27" name="Picture 27"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ata responsiv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785745"/>
                    </a:xfrm>
                    <a:prstGeom prst="rect">
                      <a:avLst/>
                    </a:prstGeom>
                    <a:noFill/>
                    <a:ln>
                      <a:noFill/>
                    </a:ln>
                  </pic:spPr>
                </pic:pic>
              </a:graphicData>
            </a:graphic>
          </wp:inline>
        </w:drawing>
      </w:r>
    </w:p>
    <w:p w14:paraId="6FD8D1BB" w14:textId="77777777" w:rsidR="00AF2DB1" w:rsidRPr="00AF2DB1" w:rsidRDefault="00AF2DB1" w:rsidP="00AF2DB1">
      <w:r w:rsidRPr="00AF2DB1">
        <w:rPr>
          <w:lang w:val="en-IN"/>
        </w:rPr>
        <w:t>Step 3: Go to </w:t>
      </w:r>
      <w:r w:rsidRPr="00AF2DB1">
        <w:rPr>
          <w:b/>
          <w:bCs/>
          <w:lang w:val="en-IN"/>
        </w:rPr>
        <w:t>Authorised Partners </w:t>
      </w:r>
      <w:r w:rsidRPr="00AF2DB1">
        <w:rPr>
          <w:lang w:val="en-IN"/>
        </w:rPr>
        <w:t>and click on </w:t>
      </w:r>
      <w:r w:rsidRPr="00AF2DB1">
        <w:rPr>
          <w:b/>
          <w:bCs/>
          <w:lang w:val="en-IN"/>
        </w:rPr>
        <w:t xml:space="preserve">Register as representative </w:t>
      </w:r>
      <w:proofErr w:type="spellStart"/>
      <w:r w:rsidRPr="00AF2DB1">
        <w:rPr>
          <w:b/>
          <w:bCs/>
          <w:lang w:val="en-IN"/>
        </w:rPr>
        <w:t>assessee</w:t>
      </w:r>
      <w:proofErr w:type="spellEnd"/>
      <w:r w:rsidRPr="00AF2DB1">
        <w:rPr>
          <w:b/>
          <w:bCs/>
          <w:lang w:val="en-IN"/>
        </w:rPr>
        <w:t>.</w:t>
      </w:r>
    </w:p>
    <w:p w14:paraId="6BF2D3D0" w14:textId="6703E4E9" w:rsidR="00AF2DB1" w:rsidRPr="00AF2DB1" w:rsidRDefault="00AF2DB1" w:rsidP="00AF2DB1">
      <w:r w:rsidRPr="00AF2DB1">
        <w:lastRenderedPageBreak/>
        <w:drawing>
          <wp:inline distT="0" distB="0" distL="0" distR="0" wp14:anchorId="2288EBF3" wp14:editId="5447F160">
            <wp:extent cx="5943600" cy="3511550"/>
            <wp:effectExtent l="0" t="0" r="0" b="0"/>
            <wp:docPr id="26" name="Picture 26"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ata responsiv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511550"/>
                    </a:xfrm>
                    <a:prstGeom prst="rect">
                      <a:avLst/>
                    </a:prstGeom>
                    <a:noFill/>
                    <a:ln>
                      <a:noFill/>
                    </a:ln>
                  </pic:spPr>
                </pic:pic>
              </a:graphicData>
            </a:graphic>
          </wp:inline>
        </w:drawing>
      </w:r>
    </w:p>
    <w:p w14:paraId="5DB4CD85" w14:textId="77777777" w:rsidR="00AF2DB1" w:rsidRPr="00AF2DB1" w:rsidRDefault="00AF2DB1" w:rsidP="00AF2DB1">
      <w:r w:rsidRPr="00AF2DB1">
        <w:t>Step 4: Click on </w:t>
      </w:r>
      <w:r w:rsidRPr="00AF2DB1">
        <w:rPr>
          <w:b/>
          <w:bCs/>
        </w:rPr>
        <w:t>Let’s Get Started.</w:t>
      </w:r>
    </w:p>
    <w:p w14:paraId="7C3D4400" w14:textId="16C33C74" w:rsidR="00AF2DB1" w:rsidRPr="00AF2DB1" w:rsidRDefault="00AF2DB1" w:rsidP="00AF2DB1">
      <w:r w:rsidRPr="00AF2DB1">
        <w:drawing>
          <wp:inline distT="0" distB="0" distL="0" distR="0" wp14:anchorId="79D0890A" wp14:editId="01182800">
            <wp:extent cx="5867400" cy="3810000"/>
            <wp:effectExtent l="0" t="0" r="0" b="0"/>
            <wp:docPr id="25" name="Picture 25"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ata responsiv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3810000"/>
                    </a:xfrm>
                    <a:prstGeom prst="rect">
                      <a:avLst/>
                    </a:prstGeom>
                    <a:noFill/>
                    <a:ln>
                      <a:noFill/>
                    </a:ln>
                  </pic:spPr>
                </pic:pic>
              </a:graphicData>
            </a:graphic>
          </wp:inline>
        </w:drawing>
      </w:r>
    </w:p>
    <w:p w14:paraId="5566A84A" w14:textId="77777777" w:rsidR="00AF2DB1" w:rsidRPr="00AF2DB1" w:rsidRDefault="00AF2DB1" w:rsidP="00AF2DB1">
      <w:r w:rsidRPr="00AF2DB1">
        <w:rPr>
          <w:b/>
          <w:bCs/>
        </w:rPr>
        <w:t>Step 5:</w:t>
      </w:r>
      <w:r w:rsidRPr="00AF2DB1">
        <w:t> Click on +</w:t>
      </w:r>
      <w:r w:rsidRPr="00AF2DB1">
        <w:rPr>
          <w:b/>
          <w:bCs/>
        </w:rPr>
        <w:t>Create New Request.</w:t>
      </w:r>
    </w:p>
    <w:p w14:paraId="5E52F520" w14:textId="03352646" w:rsidR="00AF2DB1" w:rsidRPr="00AF2DB1" w:rsidRDefault="00AF2DB1" w:rsidP="00AF2DB1">
      <w:r w:rsidRPr="00AF2DB1">
        <w:lastRenderedPageBreak/>
        <w:drawing>
          <wp:inline distT="0" distB="0" distL="0" distR="0" wp14:anchorId="50263493" wp14:editId="08E63969">
            <wp:extent cx="5943600" cy="3420110"/>
            <wp:effectExtent l="0" t="0" r="0" b="8890"/>
            <wp:docPr id="24" name="Picture 24"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ata responsi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20110"/>
                    </a:xfrm>
                    <a:prstGeom prst="rect">
                      <a:avLst/>
                    </a:prstGeom>
                    <a:noFill/>
                    <a:ln>
                      <a:noFill/>
                    </a:ln>
                  </pic:spPr>
                </pic:pic>
              </a:graphicData>
            </a:graphic>
          </wp:inline>
        </w:drawing>
      </w:r>
    </w:p>
    <w:p w14:paraId="2F92A916" w14:textId="77777777" w:rsidR="00AF2DB1" w:rsidRPr="00AF2DB1" w:rsidRDefault="00AF2DB1" w:rsidP="00AF2DB1">
      <w:r w:rsidRPr="00AF2DB1">
        <w:rPr>
          <w:b/>
          <w:bCs/>
        </w:rPr>
        <w:t>Step 6:</w:t>
      </w:r>
      <w:r w:rsidRPr="00AF2DB1">
        <w:t> Select the </w:t>
      </w:r>
      <w:r w:rsidRPr="00AF2DB1">
        <w:rPr>
          <w:b/>
          <w:bCs/>
        </w:rPr>
        <w:t xml:space="preserve">Category of </w:t>
      </w:r>
      <w:proofErr w:type="spellStart"/>
      <w:r w:rsidRPr="00AF2DB1">
        <w:rPr>
          <w:b/>
          <w:bCs/>
        </w:rPr>
        <w:t>assessee</w:t>
      </w:r>
      <w:proofErr w:type="spellEnd"/>
      <w:r w:rsidRPr="00AF2DB1">
        <w:t> to whom you want to represent.</w:t>
      </w:r>
    </w:p>
    <w:p w14:paraId="286D9061" w14:textId="603908F8" w:rsidR="00AF2DB1" w:rsidRPr="00AF2DB1" w:rsidRDefault="00AF2DB1" w:rsidP="00AF2DB1">
      <w:r w:rsidRPr="00AF2DB1">
        <w:drawing>
          <wp:inline distT="0" distB="0" distL="0" distR="0" wp14:anchorId="64BBD3A0" wp14:editId="4E063C02">
            <wp:extent cx="5943600" cy="3456305"/>
            <wp:effectExtent l="0" t="0" r="0" b="0"/>
            <wp:docPr id="23" name="Picture 23"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ata respons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56305"/>
                    </a:xfrm>
                    <a:prstGeom prst="rect">
                      <a:avLst/>
                    </a:prstGeom>
                    <a:noFill/>
                    <a:ln>
                      <a:noFill/>
                    </a:ln>
                  </pic:spPr>
                </pic:pic>
              </a:graphicData>
            </a:graphic>
          </wp:inline>
        </w:drawing>
      </w:r>
    </w:p>
    <w:p w14:paraId="0E48957C" w14:textId="77777777" w:rsidR="00AF2DB1" w:rsidRPr="00AF2DB1" w:rsidRDefault="00AF2DB1" w:rsidP="00AF2DB1">
      <w:r w:rsidRPr="00AF2DB1">
        <w:rPr>
          <w:b/>
          <w:bCs/>
        </w:rPr>
        <w:t>Step 7:</w:t>
      </w:r>
      <w:r w:rsidRPr="00AF2DB1">
        <w:t xml:space="preserve"> Select the category of </w:t>
      </w:r>
      <w:proofErr w:type="spellStart"/>
      <w:r w:rsidRPr="00AF2DB1">
        <w:t>assessee</w:t>
      </w:r>
      <w:proofErr w:type="spellEnd"/>
      <w:r w:rsidRPr="00AF2DB1">
        <w:t xml:space="preserve"> as </w:t>
      </w:r>
      <w:r w:rsidRPr="00AF2DB1">
        <w:rPr>
          <w:b/>
          <w:bCs/>
        </w:rPr>
        <w:t>Deceased (legal heir)</w:t>
      </w:r>
      <w:r w:rsidRPr="00AF2DB1">
        <w:t>, enter the mandatory details </w:t>
      </w:r>
      <w:r w:rsidRPr="00AF2DB1">
        <w:rPr>
          <w:b/>
          <w:bCs/>
        </w:rPr>
        <w:t>(PAN, DOB etc.)</w:t>
      </w:r>
      <w:r w:rsidRPr="00AF2DB1">
        <w:t> of the deceased and upload the mandatory attachments.</w:t>
      </w:r>
    </w:p>
    <w:p w14:paraId="119B6B06" w14:textId="45068DDF" w:rsidR="00AF2DB1" w:rsidRPr="00AF2DB1" w:rsidRDefault="00AF2DB1" w:rsidP="00AF2DB1">
      <w:r w:rsidRPr="00AF2DB1">
        <w:lastRenderedPageBreak/>
        <w:drawing>
          <wp:inline distT="0" distB="0" distL="0" distR="0" wp14:anchorId="14B2945E" wp14:editId="164A8CC1">
            <wp:extent cx="5943600" cy="3005455"/>
            <wp:effectExtent l="0" t="0" r="0" b="4445"/>
            <wp:docPr id="22" name="Picture 22"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ata respons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005455"/>
                    </a:xfrm>
                    <a:prstGeom prst="rect">
                      <a:avLst/>
                    </a:prstGeom>
                    <a:noFill/>
                    <a:ln>
                      <a:noFill/>
                    </a:ln>
                  </pic:spPr>
                </pic:pic>
              </a:graphicData>
            </a:graphic>
          </wp:inline>
        </w:drawing>
      </w:r>
      <w:r w:rsidRPr="00AF2DB1">
        <w:drawing>
          <wp:inline distT="0" distB="0" distL="0" distR="0" wp14:anchorId="21F29B90" wp14:editId="79A3B42E">
            <wp:extent cx="5905500" cy="2374900"/>
            <wp:effectExtent l="0" t="0" r="0" b="6350"/>
            <wp:docPr id="21" name="Picture 21"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ata responsiv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2374900"/>
                    </a:xfrm>
                    <a:prstGeom prst="rect">
                      <a:avLst/>
                    </a:prstGeom>
                    <a:noFill/>
                    <a:ln>
                      <a:noFill/>
                    </a:ln>
                  </pic:spPr>
                </pic:pic>
              </a:graphicData>
            </a:graphic>
          </wp:inline>
        </w:drawing>
      </w:r>
      <w:r w:rsidRPr="00AF2DB1">
        <w:drawing>
          <wp:inline distT="0" distB="0" distL="0" distR="0" wp14:anchorId="7346ACBD" wp14:editId="5FA7C6E4">
            <wp:extent cx="5911850" cy="2159000"/>
            <wp:effectExtent l="0" t="0" r="0" b="0"/>
            <wp:docPr id="20" name="Picture 20"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ata responsiv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1850" cy="2159000"/>
                    </a:xfrm>
                    <a:prstGeom prst="rect">
                      <a:avLst/>
                    </a:prstGeom>
                    <a:noFill/>
                    <a:ln>
                      <a:noFill/>
                    </a:ln>
                  </pic:spPr>
                </pic:pic>
              </a:graphicData>
            </a:graphic>
          </wp:inline>
        </w:drawing>
      </w:r>
      <w:r w:rsidRPr="00AF2DB1">
        <w:lastRenderedPageBreak/>
        <w:drawing>
          <wp:inline distT="0" distB="0" distL="0" distR="0" wp14:anchorId="795DCF29" wp14:editId="77220C7F">
            <wp:extent cx="5943600" cy="3022600"/>
            <wp:effectExtent l="0" t="0" r="0" b="6350"/>
            <wp:docPr id="19" name="Picture 19"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ata responsiv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022600"/>
                    </a:xfrm>
                    <a:prstGeom prst="rect">
                      <a:avLst/>
                    </a:prstGeom>
                    <a:noFill/>
                    <a:ln>
                      <a:noFill/>
                    </a:ln>
                  </pic:spPr>
                </pic:pic>
              </a:graphicData>
            </a:graphic>
          </wp:inline>
        </w:drawing>
      </w:r>
      <w:r w:rsidRPr="00AF2DB1">
        <w:drawing>
          <wp:inline distT="0" distB="0" distL="0" distR="0" wp14:anchorId="1EE14584" wp14:editId="56819ADE">
            <wp:extent cx="5822950" cy="2724150"/>
            <wp:effectExtent l="0" t="0" r="6350" b="0"/>
            <wp:docPr id="18" name="Picture 18"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ata responsi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2950" cy="2724150"/>
                    </a:xfrm>
                    <a:prstGeom prst="rect">
                      <a:avLst/>
                    </a:prstGeom>
                    <a:noFill/>
                    <a:ln>
                      <a:noFill/>
                    </a:ln>
                  </pic:spPr>
                </pic:pic>
              </a:graphicData>
            </a:graphic>
          </wp:inline>
        </w:drawing>
      </w:r>
    </w:p>
    <w:p w14:paraId="126588C5" w14:textId="77777777" w:rsidR="00AF2DB1" w:rsidRPr="00AF2DB1" w:rsidRDefault="00AF2DB1" w:rsidP="00AF2DB1">
      <w:r w:rsidRPr="00AF2DB1">
        <w:rPr>
          <w:b/>
          <w:bCs/>
        </w:rPr>
        <w:t>Step 8: </w:t>
      </w:r>
      <w:r w:rsidRPr="00AF2DB1">
        <w:t>To verify the request, enter the OTP received on your mobile no. and email ID of the legal heir registered on e-filing portal.</w:t>
      </w:r>
    </w:p>
    <w:p w14:paraId="5C3C9AE6" w14:textId="548D3B0D" w:rsidR="00AF2DB1" w:rsidRPr="00AF2DB1" w:rsidRDefault="00AF2DB1" w:rsidP="00AF2DB1">
      <w:r w:rsidRPr="00AF2DB1">
        <w:lastRenderedPageBreak/>
        <w:drawing>
          <wp:inline distT="0" distB="0" distL="0" distR="0" wp14:anchorId="4334A8E7" wp14:editId="7F6B5AF4">
            <wp:extent cx="5943600" cy="3334385"/>
            <wp:effectExtent l="0" t="0" r="0" b="0"/>
            <wp:docPr id="17" name="Picture 17"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ata responsiv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34385"/>
                    </a:xfrm>
                    <a:prstGeom prst="rect">
                      <a:avLst/>
                    </a:prstGeom>
                    <a:noFill/>
                    <a:ln>
                      <a:noFill/>
                    </a:ln>
                  </pic:spPr>
                </pic:pic>
              </a:graphicData>
            </a:graphic>
          </wp:inline>
        </w:drawing>
      </w:r>
    </w:p>
    <w:p w14:paraId="1C0F3F46" w14:textId="77777777" w:rsidR="00AF2DB1" w:rsidRPr="00AF2DB1" w:rsidRDefault="00AF2DB1" w:rsidP="00AF2DB1">
      <w:r w:rsidRPr="00AF2DB1">
        <w:rPr>
          <w:b/>
          <w:bCs/>
        </w:rPr>
        <w:t>Step 9:</w:t>
      </w:r>
      <w:r w:rsidRPr="00AF2DB1">
        <w:t> Request has been submitted successfully will be processed by Income Tax Department within 7 days.</w:t>
      </w:r>
    </w:p>
    <w:p w14:paraId="0FFB327B" w14:textId="77777777" w:rsidR="00AF2DB1" w:rsidRPr="00AF2DB1" w:rsidRDefault="00AF2DB1" w:rsidP="00AF2DB1">
      <w:r w:rsidRPr="00AF2DB1">
        <w:t>Click on </w:t>
      </w:r>
      <w:r w:rsidRPr="00AF2DB1">
        <w:rPr>
          <w:b/>
          <w:bCs/>
        </w:rPr>
        <w:t>View Request</w:t>
      </w:r>
      <w:r w:rsidRPr="00AF2DB1">
        <w:t> to view the request.</w:t>
      </w:r>
    </w:p>
    <w:p w14:paraId="32CC4830" w14:textId="39B940FA" w:rsidR="00AF2DB1" w:rsidRPr="00AF2DB1" w:rsidRDefault="00AF2DB1" w:rsidP="00AF2DB1">
      <w:r w:rsidRPr="00AF2DB1">
        <w:drawing>
          <wp:inline distT="0" distB="0" distL="0" distR="0" wp14:anchorId="5640787D" wp14:editId="66ED53EB">
            <wp:extent cx="4400550" cy="2838450"/>
            <wp:effectExtent l="0" t="0" r="0" b="0"/>
            <wp:docPr id="16" name="Picture 16"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ata responsiv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0550" cy="2838450"/>
                    </a:xfrm>
                    <a:prstGeom prst="rect">
                      <a:avLst/>
                    </a:prstGeom>
                    <a:noFill/>
                    <a:ln>
                      <a:noFill/>
                    </a:ln>
                  </pic:spPr>
                </pic:pic>
              </a:graphicData>
            </a:graphic>
          </wp:inline>
        </w:drawing>
      </w:r>
    </w:p>
    <w:p w14:paraId="61FA396B" w14:textId="77777777" w:rsidR="00AF2DB1" w:rsidRPr="00AF2DB1" w:rsidRDefault="00AF2DB1" w:rsidP="00AF2DB1">
      <w:r w:rsidRPr="00AF2DB1">
        <w:rPr>
          <w:b/>
          <w:bCs/>
        </w:rPr>
        <w:t>Step 10</w:t>
      </w:r>
      <w:r w:rsidRPr="00AF2DB1">
        <w:t xml:space="preserve">: After approval of request by Income tax department representative </w:t>
      </w:r>
      <w:proofErr w:type="spellStart"/>
      <w:r w:rsidRPr="00AF2DB1">
        <w:t>assessee</w:t>
      </w:r>
      <w:proofErr w:type="spellEnd"/>
      <w:r w:rsidRPr="00AF2DB1">
        <w:t>, legal heir will be notified on email and SMS. The legal heir can login to e-filing portal with its own credentials and after login, </w:t>
      </w:r>
      <w:r w:rsidRPr="00AF2DB1">
        <w:rPr>
          <w:b/>
          <w:bCs/>
        </w:rPr>
        <w:t xml:space="preserve">in profile section switch to representative </w:t>
      </w:r>
      <w:proofErr w:type="spellStart"/>
      <w:r w:rsidRPr="00AF2DB1">
        <w:rPr>
          <w:b/>
          <w:bCs/>
        </w:rPr>
        <w:t>assessee</w:t>
      </w:r>
      <w:proofErr w:type="spellEnd"/>
      <w:r w:rsidRPr="00AF2DB1">
        <w:rPr>
          <w:b/>
          <w:bCs/>
        </w:rPr>
        <w:t xml:space="preserve"> (as legal heir)</w:t>
      </w:r>
      <w:r w:rsidRPr="00AF2DB1">
        <w:t>.</w:t>
      </w:r>
    </w:p>
    <w:p w14:paraId="5779B1DC" w14:textId="37438BBA" w:rsidR="00AF2DB1" w:rsidRPr="00AF2DB1" w:rsidRDefault="00AF2DB1" w:rsidP="00AF2DB1">
      <w:r w:rsidRPr="00AF2DB1">
        <w:lastRenderedPageBreak/>
        <w:drawing>
          <wp:inline distT="0" distB="0" distL="0" distR="0" wp14:anchorId="025B33B2" wp14:editId="7F7B4644">
            <wp:extent cx="5943600" cy="2882900"/>
            <wp:effectExtent l="0" t="0" r="0" b="0"/>
            <wp:docPr id="15" name="Picture 15"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ata responsiv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82900"/>
                    </a:xfrm>
                    <a:prstGeom prst="rect">
                      <a:avLst/>
                    </a:prstGeom>
                    <a:noFill/>
                    <a:ln>
                      <a:noFill/>
                    </a:ln>
                  </pic:spPr>
                </pic:pic>
              </a:graphicData>
            </a:graphic>
          </wp:inline>
        </w:drawing>
      </w:r>
    </w:p>
    <w:p w14:paraId="72A925A7" w14:textId="77777777" w:rsidR="00AF2DB1" w:rsidRPr="00AF2DB1" w:rsidRDefault="00AF2DB1" w:rsidP="00AF2DB1">
      <w:r w:rsidRPr="00AF2DB1">
        <w:t> </w:t>
      </w:r>
    </w:p>
    <w:p w14:paraId="3D385FE2" w14:textId="77777777" w:rsidR="006125C6" w:rsidRDefault="006125C6"/>
    <w:sectPr w:rsidR="006125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2120A6"/>
    <w:multiLevelType w:val="multilevel"/>
    <w:tmpl w:val="65A4C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311EAF"/>
    <w:multiLevelType w:val="multilevel"/>
    <w:tmpl w:val="BC524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50784608">
    <w:abstractNumId w:val="1"/>
  </w:num>
  <w:num w:numId="2" w16cid:durableId="1107627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A9B"/>
    <w:rsid w:val="006125C6"/>
    <w:rsid w:val="00824611"/>
    <w:rsid w:val="00AF2DB1"/>
    <w:rsid w:val="00C27A9B"/>
    <w:rsid w:val="00D84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28EAB3-8DDB-42B5-8E2F-4265D4663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7A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7A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7A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7A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7A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7A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7A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7A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7A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A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7A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7A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7A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7A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7A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7A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7A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7A9B"/>
    <w:rPr>
      <w:rFonts w:eastAsiaTheme="majorEastAsia" w:cstheme="majorBidi"/>
      <w:color w:val="272727" w:themeColor="text1" w:themeTint="D8"/>
    </w:rPr>
  </w:style>
  <w:style w:type="paragraph" w:styleId="Title">
    <w:name w:val="Title"/>
    <w:basedOn w:val="Normal"/>
    <w:next w:val="Normal"/>
    <w:link w:val="TitleChar"/>
    <w:uiPriority w:val="10"/>
    <w:qFormat/>
    <w:rsid w:val="00C27A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7A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7A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7A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7A9B"/>
    <w:pPr>
      <w:spacing w:before="160"/>
      <w:jc w:val="center"/>
    </w:pPr>
    <w:rPr>
      <w:i/>
      <w:iCs/>
      <w:color w:val="404040" w:themeColor="text1" w:themeTint="BF"/>
    </w:rPr>
  </w:style>
  <w:style w:type="character" w:customStyle="1" w:styleId="QuoteChar">
    <w:name w:val="Quote Char"/>
    <w:basedOn w:val="DefaultParagraphFont"/>
    <w:link w:val="Quote"/>
    <w:uiPriority w:val="29"/>
    <w:rsid w:val="00C27A9B"/>
    <w:rPr>
      <w:i/>
      <w:iCs/>
      <w:color w:val="404040" w:themeColor="text1" w:themeTint="BF"/>
    </w:rPr>
  </w:style>
  <w:style w:type="paragraph" w:styleId="ListParagraph">
    <w:name w:val="List Paragraph"/>
    <w:basedOn w:val="Normal"/>
    <w:uiPriority w:val="34"/>
    <w:qFormat/>
    <w:rsid w:val="00C27A9B"/>
    <w:pPr>
      <w:ind w:left="720"/>
      <w:contextualSpacing/>
    </w:pPr>
  </w:style>
  <w:style w:type="character" w:styleId="IntenseEmphasis">
    <w:name w:val="Intense Emphasis"/>
    <w:basedOn w:val="DefaultParagraphFont"/>
    <w:uiPriority w:val="21"/>
    <w:qFormat/>
    <w:rsid w:val="00C27A9B"/>
    <w:rPr>
      <w:i/>
      <w:iCs/>
      <w:color w:val="0F4761" w:themeColor="accent1" w:themeShade="BF"/>
    </w:rPr>
  </w:style>
  <w:style w:type="paragraph" w:styleId="IntenseQuote">
    <w:name w:val="Intense Quote"/>
    <w:basedOn w:val="Normal"/>
    <w:next w:val="Normal"/>
    <w:link w:val="IntenseQuoteChar"/>
    <w:uiPriority w:val="30"/>
    <w:qFormat/>
    <w:rsid w:val="00C27A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7A9B"/>
    <w:rPr>
      <w:i/>
      <w:iCs/>
      <w:color w:val="0F4761" w:themeColor="accent1" w:themeShade="BF"/>
    </w:rPr>
  </w:style>
  <w:style w:type="character" w:styleId="IntenseReference">
    <w:name w:val="Intense Reference"/>
    <w:basedOn w:val="DefaultParagraphFont"/>
    <w:uiPriority w:val="32"/>
    <w:qFormat/>
    <w:rsid w:val="00C27A9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131962">
      <w:bodyDiv w:val="1"/>
      <w:marLeft w:val="0"/>
      <w:marRight w:val="0"/>
      <w:marTop w:val="0"/>
      <w:marBottom w:val="0"/>
      <w:divBdr>
        <w:top w:val="none" w:sz="0" w:space="0" w:color="auto"/>
        <w:left w:val="none" w:sz="0" w:space="0" w:color="auto"/>
        <w:bottom w:val="none" w:sz="0" w:space="0" w:color="auto"/>
        <w:right w:val="none" w:sz="0" w:space="0" w:color="auto"/>
      </w:divBdr>
    </w:div>
    <w:div w:id="369110242">
      <w:bodyDiv w:val="1"/>
      <w:marLeft w:val="0"/>
      <w:marRight w:val="0"/>
      <w:marTop w:val="0"/>
      <w:marBottom w:val="0"/>
      <w:divBdr>
        <w:top w:val="none" w:sz="0" w:space="0" w:color="auto"/>
        <w:left w:val="none" w:sz="0" w:space="0" w:color="auto"/>
        <w:bottom w:val="none" w:sz="0" w:space="0" w:color="auto"/>
        <w:right w:val="none" w:sz="0" w:space="0" w:color="auto"/>
      </w:divBdr>
    </w:div>
    <w:div w:id="532887008">
      <w:bodyDiv w:val="1"/>
      <w:marLeft w:val="0"/>
      <w:marRight w:val="0"/>
      <w:marTop w:val="0"/>
      <w:marBottom w:val="0"/>
      <w:divBdr>
        <w:top w:val="none" w:sz="0" w:space="0" w:color="auto"/>
        <w:left w:val="none" w:sz="0" w:space="0" w:color="auto"/>
        <w:bottom w:val="none" w:sz="0" w:space="0" w:color="auto"/>
        <w:right w:val="none" w:sz="0" w:space="0" w:color="auto"/>
      </w:divBdr>
    </w:div>
    <w:div w:id="140537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338</Words>
  <Characters>1928</Characters>
  <Application>Microsoft Office Word</Application>
  <DocSecurity>0</DocSecurity>
  <Lines>16</Lines>
  <Paragraphs>4</Paragraphs>
  <ScaleCrop>false</ScaleCrop>
  <Company/>
  <LinksUpToDate>false</LinksUpToDate>
  <CharactersWithSpaces>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Monisha K</dc:creator>
  <cp:keywords/>
  <dc:description/>
  <cp:lastModifiedBy>Monisha K</cp:lastModifiedBy>
  <cp:revision>2</cp:revision>
  <dcterms:created xsi:type="dcterms:W3CDTF">2026-03-03T09:06:00Z</dcterms:created>
  <dcterms:modified xsi:type="dcterms:W3CDTF">2026-03-03T09:16:00Z</dcterms:modified>
</cp:coreProperties>
</file>