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04E12" w14:textId="77777777" w:rsidR="00C64DC3" w:rsidRPr="00C64DC3" w:rsidRDefault="00C64DC3" w:rsidP="00C64DC3">
      <w:pPr>
        <w:rPr>
          <w:b/>
          <w:bCs/>
          <w:sz w:val="48"/>
          <w:szCs w:val="48"/>
        </w:rPr>
      </w:pPr>
      <w:r w:rsidRPr="00C64DC3">
        <w:rPr>
          <w:b/>
          <w:bCs/>
          <w:sz w:val="48"/>
          <w:szCs w:val="48"/>
        </w:rPr>
        <w:t>Register for e-Filing (External Agency) User Manual</w:t>
      </w:r>
    </w:p>
    <w:p w14:paraId="113ACA4A" w14:textId="77777777" w:rsidR="00C64DC3" w:rsidRPr="00C64DC3" w:rsidRDefault="00C64DC3" w:rsidP="00C64DC3">
      <w:pPr>
        <w:rPr>
          <w:b/>
          <w:bCs/>
        </w:rPr>
      </w:pPr>
      <w:r w:rsidRPr="00C64DC3">
        <w:rPr>
          <w:b/>
          <w:bCs/>
        </w:rPr>
        <w:t>1. Overview</w:t>
      </w:r>
    </w:p>
    <w:p w14:paraId="176F3C05" w14:textId="4DE646BE" w:rsidR="00C64DC3" w:rsidRPr="00C64DC3" w:rsidRDefault="00C64DC3" w:rsidP="00C64DC3">
      <w:r w:rsidRPr="00C64DC3">
        <w:t xml:space="preserve">This pre-login service is available to all external agencies (only Central and State Government </w:t>
      </w:r>
      <w:r w:rsidRPr="00C64DC3">
        <w:t>Departments an</w:t>
      </w:r>
      <w:r>
        <w:t xml:space="preserve">d </w:t>
      </w:r>
      <w:r w:rsidRPr="00C64DC3">
        <w:t>Banks) who</w:t>
      </w:r>
      <w:r w:rsidRPr="00C64DC3">
        <w:t xml:space="preserve"> want to register and access the e-Filing portal. Central and State Government can use PAN and TAN verification services. Banks can use Pre</w:t>
      </w:r>
      <w:r>
        <w:t>-</w:t>
      </w:r>
      <w:r w:rsidRPr="00C64DC3">
        <w:t xml:space="preserve">validate Bank </w:t>
      </w:r>
      <w:r w:rsidRPr="00C64DC3">
        <w:t>account,</w:t>
      </w:r>
      <w:r w:rsidRPr="00C64DC3">
        <w:t xml:space="preserve"> Login though </w:t>
      </w:r>
      <w:r w:rsidRPr="00C64DC3">
        <w:t>Net banking</w:t>
      </w:r>
      <w:r w:rsidRPr="00C64DC3">
        <w:t xml:space="preserve"> and EVC generation through ATM. The Registration service enables the user to access requested webservices post ITD approval and to allow login to e-filing portal as external agency user.</w:t>
      </w:r>
    </w:p>
    <w:p w14:paraId="215E5C11" w14:textId="77777777" w:rsidR="00C64DC3" w:rsidRPr="00C64DC3" w:rsidRDefault="00C64DC3" w:rsidP="00C64DC3">
      <w:pPr>
        <w:rPr>
          <w:b/>
          <w:bCs/>
        </w:rPr>
      </w:pPr>
      <w:r w:rsidRPr="00C64DC3">
        <w:rPr>
          <w:b/>
          <w:bCs/>
        </w:rPr>
        <w:t>2. Prerequisites for availing this service</w:t>
      </w:r>
      <w:r w:rsidRPr="00C64DC3">
        <w:rPr>
          <w:b/>
          <w:bCs/>
        </w:rPr>
        <w:br/>
        <w:t> </w:t>
      </w:r>
    </w:p>
    <w:p w14:paraId="3BFEC042" w14:textId="77777777" w:rsidR="00C64DC3" w:rsidRPr="00C64DC3" w:rsidRDefault="00C64DC3" w:rsidP="00C64DC3">
      <w:pPr>
        <w:numPr>
          <w:ilvl w:val="0"/>
          <w:numId w:val="1"/>
        </w:numPr>
      </w:pPr>
      <w:r w:rsidRPr="00C64DC3">
        <w:t>Valid and active TAN/ PAN of organization for registering as External Agency</w:t>
      </w:r>
    </w:p>
    <w:p w14:paraId="372273C7" w14:textId="77777777" w:rsidR="00C64DC3" w:rsidRPr="00C64DC3" w:rsidRDefault="00C64DC3" w:rsidP="00C64DC3">
      <w:pPr>
        <w:numPr>
          <w:ilvl w:val="0"/>
          <w:numId w:val="1"/>
        </w:numPr>
      </w:pPr>
      <w:r w:rsidRPr="00C64DC3">
        <w:t>Valid and active PAN of Principal Contact registered on the e-Filing portal</w:t>
      </w:r>
    </w:p>
    <w:p w14:paraId="3FC05DED" w14:textId="77777777" w:rsidR="00C64DC3" w:rsidRPr="00C64DC3" w:rsidRDefault="00C64DC3" w:rsidP="00C64DC3">
      <w:pPr>
        <w:numPr>
          <w:ilvl w:val="0"/>
          <w:numId w:val="1"/>
        </w:numPr>
      </w:pPr>
      <w:r w:rsidRPr="00C64DC3">
        <w:t>Signed Requisition letter in given format based on Type of External Agency &lt;Refer Step 6 for requisition letter formats&gt;</w:t>
      </w:r>
    </w:p>
    <w:p w14:paraId="51E0359F" w14:textId="77777777" w:rsidR="00C64DC3" w:rsidRPr="00C64DC3" w:rsidRDefault="00C64DC3" w:rsidP="00C64DC3">
      <w:pPr>
        <w:rPr>
          <w:b/>
          <w:bCs/>
        </w:rPr>
      </w:pPr>
      <w:r w:rsidRPr="00C64DC3">
        <w:rPr>
          <w:b/>
          <w:bCs/>
        </w:rPr>
        <w:t>3. Step-by-Step Guide</w:t>
      </w:r>
    </w:p>
    <w:p w14:paraId="2175FD83" w14:textId="77777777" w:rsidR="00C64DC3" w:rsidRPr="00C64DC3" w:rsidRDefault="00C64DC3" w:rsidP="00C64DC3">
      <w:pPr>
        <w:rPr>
          <w:b/>
          <w:bCs/>
        </w:rPr>
      </w:pPr>
      <w:r w:rsidRPr="00C64DC3">
        <w:rPr>
          <w:b/>
          <w:bCs/>
        </w:rPr>
        <w:t>3.1 Submit Registration request</w:t>
      </w:r>
    </w:p>
    <w:p w14:paraId="468B61E2" w14:textId="77777777" w:rsidR="00C64DC3" w:rsidRPr="00C64DC3" w:rsidRDefault="00C64DC3" w:rsidP="00C64DC3">
      <w:r w:rsidRPr="00C64DC3">
        <w:rPr>
          <w:b/>
          <w:bCs/>
        </w:rPr>
        <w:t>Step 1:</w:t>
      </w:r>
      <w:r w:rsidRPr="00C64DC3">
        <w:t xml:space="preserve"> Go to the e-Filing portal homepage, click </w:t>
      </w:r>
      <w:r w:rsidRPr="00C64DC3">
        <w:rPr>
          <w:b/>
          <w:bCs/>
        </w:rPr>
        <w:t>Register.</w:t>
      </w:r>
      <w:r w:rsidRPr="00C64DC3">
        <w:t> </w:t>
      </w:r>
      <w:r w:rsidRPr="00C64DC3">
        <w:br/>
        <w:t> </w:t>
      </w:r>
    </w:p>
    <w:p w14:paraId="6C36E607" w14:textId="0A985782" w:rsidR="00C64DC3" w:rsidRPr="00C64DC3" w:rsidRDefault="00C64DC3" w:rsidP="00C64DC3">
      <w:r w:rsidRPr="00C64DC3">
        <w:lastRenderedPageBreak/>
        <w:drawing>
          <wp:inline distT="0" distB="0" distL="0" distR="0" wp14:anchorId="2698F680" wp14:editId="5B669CC0">
            <wp:extent cx="5943600" cy="3346450"/>
            <wp:effectExtent l="0" t="0" r="0" b="6350"/>
            <wp:docPr id="16" name="Picture 16" descr="Data respons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Data responsiv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38CF6" w14:textId="77777777" w:rsidR="00C64DC3" w:rsidRPr="00C64DC3" w:rsidRDefault="00C64DC3" w:rsidP="00C64DC3">
      <w:r w:rsidRPr="00C64DC3">
        <w:br/>
      </w:r>
      <w:r w:rsidRPr="00C64DC3">
        <w:rPr>
          <w:b/>
          <w:bCs/>
        </w:rPr>
        <w:t>Step 2:</w:t>
      </w:r>
      <w:r w:rsidRPr="00C64DC3">
        <w:t> Click </w:t>
      </w:r>
      <w:r w:rsidRPr="00C64DC3">
        <w:rPr>
          <w:b/>
          <w:bCs/>
        </w:rPr>
        <w:t>Others </w:t>
      </w:r>
      <w:r w:rsidRPr="00C64DC3">
        <w:t>and select Category as </w:t>
      </w:r>
      <w:r w:rsidRPr="00C64DC3">
        <w:rPr>
          <w:b/>
          <w:bCs/>
        </w:rPr>
        <w:t>External Agency</w:t>
      </w:r>
      <w:r w:rsidRPr="00C64DC3">
        <w:t> and click </w:t>
      </w:r>
      <w:r w:rsidRPr="00C64DC3">
        <w:rPr>
          <w:b/>
          <w:bCs/>
        </w:rPr>
        <w:t>Continue</w:t>
      </w:r>
      <w:r w:rsidRPr="00C64DC3">
        <w:t>.</w:t>
      </w:r>
      <w:r w:rsidRPr="00C64DC3">
        <w:br/>
        <w:t> </w:t>
      </w:r>
    </w:p>
    <w:p w14:paraId="1BE37AEF" w14:textId="5D084809" w:rsidR="00C64DC3" w:rsidRPr="00C64DC3" w:rsidRDefault="00C64DC3" w:rsidP="00C64DC3">
      <w:r w:rsidRPr="00C64DC3">
        <w:drawing>
          <wp:inline distT="0" distB="0" distL="0" distR="0" wp14:anchorId="55354BAA" wp14:editId="1907D879">
            <wp:extent cx="5943600" cy="3346450"/>
            <wp:effectExtent l="0" t="0" r="0" b="6350"/>
            <wp:docPr id="15" name="Picture 15" descr="Data respons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Data responsiv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FD3D5" w14:textId="77777777" w:rsidR="00C64DC3" w:rsidRPr="00C64DC3" w:rsidRDefault="00C64DC3" w:rsidP="00C64DC3">
      <w:r w:rsidRPr="00C64DC3">
        <w:br/>
      </w:r>
      <w:r w:rsidRPr="00C64DC3">
        <w:rPr>
          <w:b/>
          <w:bCs/>
        </w:rPr>
        <w:t>Step 3:</w:t>
      </w:r>
      <w:r w:rsidRPr="00C64DC3">
        <w:t> Enter all the mandatory details including </w:t>
      </w:r>
      <w:r w:rsidRPr="00C64DC3">
        <w:rPr>
          <w:b/>
          <w:bCs/>
        </w:rPr>
        <w:t>Agency Type, TAN / PAN</w:t>
      </w:r>
      <w:r w:rsidRPr="00C64DC3">
        <w:t xml:space="preserve"> </w:t>
      </w:r>
      <w:r w:rsidRPr="00C64DC3">
        <w:rPr>
          <w:b/>
          <w:bCs/>
        </w:rPr>
        <w:t>of the</w:t>
      </w:r>
      <w:r w:rsidRPr="00C64DC3">
        <w:t xml:space="preserve"> </w:t>
      </w:r>
      <w:r w:rsidRPr="00C64DC3">
        <w:rPr>
          <w:b/>
          <w:bCs/>
        </w:rPr>
        <w:lastRenderedPageBreak/>
        <w:t>Organization, Organization Name</w:t>
      </w:r>
      <w:r w:rsidRPr="00C64DC3">
        <w:t> and </w:t>
      </w:r>
      <w:r w:rsidRPr="00C64DC3">
        <w:rPr>
          <w:b/>
          <w:bCs/>
        </w:rPr>
        <w:t>DOI </w:t>
      </w:r>
      <w:r w:rsidRPr="00C64DC3">
        <w:t>in the Basic Details page and click </w:t>
      </w:r>
      <w:r w:rsidRPr="00C64DC3">
        <w:rPr>
          <w:b/>
          <w:bCs/>
        </w:rPr>
        <w:t>Continue.</w:t>
      </w:r>
      <w:r w:rsidRPr="00C64DC3">
        <w:br/>
      </w:r>
      <w:r w:rsidRPr="00C64DC3">
        <w:br/>
        <w:t> </w:t>
      </w:r>
    </w:p>
    <w:p w14:paraId="0B9E3DEA" w14:textId="746F70BA" w:rsidR="00C64DC3" w:rsidRPr="00C64DC3" w:rsidRDefault="00C64DC3" w:rsidP="00C64DC3">
      <w:r w:rsidRPr="00C64DC3">
        <w:drawing>
          <wp:inline distT="0" distB="0" distL="0" distR="0" wp14:anchorId="78A49750" wp14:editId="335C3BD0">
            <wp:extent cx="5943600" cy="3346450"/>
            <wp:effectExtent l="0" t="0" r="0" b="6350"/>
            <wp:docPr id="14" name="Picture 14" descr="Data respons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Data responsiv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A01F0" w14:textId="77777777" w:rsidR="00C64DC3" w:rsidRPr="00C64DC3" w:rsidRDefault="00C64DC3" w:rsidP="00C64DC3">
      <w:r w:rsidRPr="00C64DC3">
        <w:br/>
        <w:t> </w:t>
      </w:r>
      <w:r w:rsidRPr="00C64DC3">
        <w:br/>
      </w:r>
      <w:r w:rsidRPr="00C64DC3">
        <w:rPr>
          <w:b/>
          <w:bCs/>
        </w:rPr>
        <w:t>Step 4:</w:t>
      </w:r>
      <w:r w:rsidRPr="00C64DC3">
        <w:t> Enter the required details including </w:t>
      </w:r>
      <w:r w:rsidRPr="00C64DC3">
        <w:rPr>
          <w:b/>
          <w:bCs/>
        </w:rPr>
        <w:t>Primary Mobile Number, email ID</w:t>
      </w:r>
      <w:r w:rsidRPr="00C64DC3">
        <w:t> and </w:t>
      </w:r>
      <w:r w:rsidRPr="00C64DC3">
        <w:rPr>
          <w:b/>
          <w:bCs/>
        </w:rPr>
        <w:t>Postal Address</w:t>
      </w:r>
      <w:r w:rsidRPr="00C64DC3">
        <w:t> on the </w:t>
      </w:r>
      <w:r w:rsidRPr="00C64DC3">
        <w:rPr>
          <w:b/>
          <w:bCs/>
        </w:rPr>
        <w:t>Principal Contact Details</w:t>
      </w:r>
      <w:r w:rsidRPr="00C64DC3">
        <w:t> page and click </w:t>
      </w:r>
      <w:r w:rsidRPr="00C64DC3">
        <w:rPr>
          <w:b/>
          <w:bCs/>
        </w:rPr>
        <w:t>Continue</w:t>
      </w:r>
      <w:r w:rsidRPr="00C64DC3">
        <w:t>.</w:t>
      </w:r>
      <w:r w:rsidRPr="00C64DC3">
        <w:br/>
        <w:t> </w:t>
      </w:r>
    </w:p>
    <w:p w14:paraId="0AE947EB" w14:textId="6CF64D7A" w:rsidR="00C64DC3" w:rsidRPr="00C64DC3" w:rsidRDefault="00C64DC3" w:rsidP="00C64DC3">
      <w:r w:rsidRPr="00C64DC3">
        <w:lastRenderedPageBreak/>
        <w:drawing>
          <wp:inline distT="0" distB="0" distL="0" distR="0" wp14:anchorId="5D4DE11B" wp14:editId="5E047B2D">
            <wp:extent cx="5943600" cy="3346450"/>
            <wp:effectExtent l="0" t="0" r="0" b="6350"/>
            <wp:docPr id="13" name="Picture 13" descr="Data respons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Data responsiv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8B792" w14:textId="77777777" w:rsidR="00C64DC3" w:rsidRPr="00C64DC3" w:rsidRDefault="00C64DC3" w:rsidP="00C64DC3">
      <w:r w:rsidRPr="00C64DC3">
        <w:br/>
      </w:r>
      <w:r w:rsidRPr="00C64DC3">
        <w:br/>
      </w:r>
      <w:r w:rsidRPr="00C64DC3">
        <w:rPr>
          <w:b/>
          <w:bCs/>
        </w:rPr>
        <w:t>Step 5:</w:t>
      </w:r>
      <w:r w:rsidRPr="00C64DC3">
        <w:t> Two separate OTPs are sent to the primary mobile number and email ID entered in step 4. Enter the separate 6-digit OTPs received on your mobile number and email ID and click </w:t>
      </w:r>
      <w:r w:rsidRPr="00C64DC3">
        <w:rPr>
          <w:b/>
          <w:bCs/>
        </w:rPr>
        <w:t>Continue</w:t>
      </w:r>
      <w:r w:rsidRPr="00C64DC3">
        <w:t>.</w:t>
      </w:r>
      <w:r w:rsidRPr="00C64DC3">
        <w:br/>
        <w:t> </w:t>
      </w:r>
    </w:p>
    <w:p w14:paraId="5C273487" w14:textId="22C0D9DA" w:rsidR="00C64DC3" w:rsidRPr="00C64DC3" w:rsidRDefault="00C64DC3" w:rsidP="00C64DC3">
      <w:r w:rsidRPr="00C64DC3">
        <w:lastRenderedPageBreak/>
        <w:drawing>
          <wp:inline distT="0" distB="0" distL="0" distR="0" wp14:anchorId="0FC1AB31" wp14:editId="056C31D8">
            <wp:extent cx="5943600" cy="3346450"/>
            <wp:effectExtent l="0" t="0" r="0" b="6350"/>
            <wp:docPr id="12" name="Picture 12" descr="Data respons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Data responsiv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70CBC" w14:textId="77777777" w:rsidR="00C64DC3" w:rsidRPr="00C64DC3" w:rsidRDefault="00C64DC3" w:rsidP="00C64DC3">
      <w:pPr>
        <w:rPr>
          <w:b/>
          <w:bCs/>
        </w:rPr>
      </w:pPr>
      <w:r w:rsidRPr="00C64DC3">
        <w:br/>
      </w:r>
      <w:r w:rsidRPr="00C64DC3">
        <w:rPr>
          <w:b/>
          <w:bCs/>
        </w:rPr>
        <w:t>Note:</w:t>
      </w:r>
    </w:p>
    <w:p w14:paraId="7A508580" w14:textId="77777777" w:rsidR="00C64DC3" w:rsidRPr="00C64DC3" w:rsidRDefault="00C64DC3" w:rsidP="00C64DC3">
      <w:pPr>
        <w:numPr>
          <w:ilvl w:val="0"/>
          <w:numId w:val="2"/>
        </w:numPr>
      </w:pPr>
      <w:r w:rsidRPr="00C64DC3">
        <w:t>OTP will be valid for 15 minutes only.</w:t>
      </w:r>
    </w:p>
    <w:p w14:paraId="7E1E6D57" w14:textId="77777777" w:rsidR="00C64DC3" w:rsidRPr="00C64DC3" w:rsidRDefault="00C64DC3" w:rsidP="00C64DC3">
      <w:pPr>
        <w:numPr>
          <w:ilvl w:val="0"/>
          <w:numId w:val="2"/>
        </w:numPr>
      </w:pPr>
      <w:r w:rsidRPr="00C64DC3">
        <w:t>You will have 3 attempts to enter the correct OTP.</w:t>
      </w:r>
    </w:p>
    <w:p w14:paraId="7055ADE5" w14:textId="77777777" w:rsidR="00C64DC3" w:rsidRPr="00C64DC3" w:rsidRDefault="00C64DC3" w:rsidP="00C64DC3">
      <w:pPr>
        <w:numPr>
          <w:ilvl w:val="0"/>
          <w:numId w:val="2"/>
        </w:numPr>
      </w:pPr>
      <w:r w:rsidRPr="00C64DC3">
        <w:t>The OTP expiry countdown timer on screen tells you when the OTP will expire.</w:t>
      </w:r>
    </w:p>
    <w:p w14:paraId="21FD1DCF" w14:textId="77777777" w:rsidR="00C64DC3" w:rsidRPr="00C64DC3" w:rsidRDefault="00C64DC3" w:rsidP="00C64DC3">
      <w:pPr>
        <w:numPr>
          <w:ilvl w:val="0"/>
          <w:numId w:val="2"/>
        </w:numPr>
      </w:pPr>
      <w:r w:rsidRPr="00C64DC3">
        <w:t>On clicking Resend OTP a new OTP will be generated and sent.</w:t>
      </w:r>
    </w:p>
    <w:p w14:paraId="066D4C2B" w14:textId="77777777" w:rsidR="00C64DC3" w:rsidRPr="00C64DC3" w:rsidRDefault="00C64DC3" w:rsidP="00C64DC3">
      <w:r w:rsidRPr="00C64DC3">
        <w:rPr>
          <w:b/>
          <w:bCs/>
        </w:rPr>
        <w:t>Step 6:</w:t>
      </w:r>
      <w:r w:rsidRPr="00C64DC3">
        <w:t xml:space="preserve"> Attach a scanned copy of the </w:t>
      </w:r>
      <w:r w:rsidRPr="00C64DC3">
        <w:rPr>
          <w:b/>
          <w:bCs/>
        </w:rPr>
        <w:t>signed requisition letter</w:t>
      </w:r>
      <w:r w:rsidRPr="00C64DC3">
        <w:t> and click </w:t>
      </w:r>
      <w:r w:rsidRPr="00C64DC3">
        <w:rPr>
          <w:b/>
          <w:bCs/>
        </w:rPr>
        <w:t>Continue</w:t>
      </w:r>
      <w:r w:rsidRPr="00C64DC3">
        <w:t>.</w:t>
      </w:r>
    </w:p>
    <w:p w14:paraId="2A0FC96A" w14:textId="77777777" w:rsidR="00C64DC3" w:rsidRPr="00C64DC3" w:rsidRDefault="00C64DC3" w:rsidP="00C64DC3">
      <w:hyperlink r:id="rId10" w:tgtFrame="_blank" w:history="1">
        <w:r w:rsidRPr="00C64DC3">
          <w:rPr>
            <w:rStyle w:val="Hyperlink"/>
          </w:rPr>
          <w:t>Requisition_Letter_For_Central_and_State_Government_departments_or_agencies</w:t>
        </w:r>
      </w:hyperlink>
    </w:p>
    <w:p w14:paraId="3AAEBF66" w14:textId="60179E48" w:rsidR="00C64DC3" w:rsidRPr="00C64DC3" w:rsidRDefault="00C64DC3" w:rsidP="00C64DC3">
      <w:r w:rsidRPr="00C64DC3">
        <w:lastRenderedPageBreak/>
        <w:drawing>
          <wp:inline distT="0" distB="0" distL="0" distR="0" wp14:anchorId="13D13D3D" wp14:editId="219B5BA5">
            <wp:extent cx="4457700" cy="2946400"/>
            <wp:effectExtent l="0" t="0" r="0" b="6350"/>
            <wp:docPr id="11" name="Picture 11" descr="Data respons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Data responsiv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1885D" w14:textId="77777777" w:rsidR="00C64DC3" w:rsidRPr="00C64DC3" w:rsidRDefault="00C64DC3" w:rsidP="00C64DC3">
      <w:pPr>
        <w:rPr>
          <w:b/>
          <w:bCs/>
        </w:rPr>
      </w:pPr>
      <w:r w:rsidRPr="00C64DC3">
        <w:br/>
      </w:r>
      <w:r w:rsidRPr="00C64DC3">
        <w:rPr>
          <w:b/>
          <w:bCs/>
        </w:rPr>
        <w:t>Note:</w:t>
      </w:r>
    </w:p>
    <w:p w14:paraId="39094F99" w14:textId="77777777" w:rsidR="00C64DC3" w:rsidRPr="00C64DC3" w:rsidRDefault="00C64DC3" w:rsidP="00C64DC3">
      <w:pPr>
        <w:numPr>
          <w:ilvl w:val="0"/>
          <w:numId w:val="3"/>
        </w:numPr>
      </w:pPr>
      <w:r w:rsidRPr="00C64DC3">
        <w:t>The maximum size of a single attachment should be 5 MB.</w:t>
      </w:r>
    </w:p>
    <w:p w14:paraId="353F6511" w14:textId="77777777" w:rsidR="00C64DC3" w:rsidRPr="00C64DC3" w:rsidRDefault="00C64DC3" w:rsidP="00C64DC3">
      <w:pPr>
        <w:numPr>
          <w:ilvl w:val="0"/>
          <w:numId w:val="3"/>
        </w:numPr>
      </w:pPr>
      <w:r w:rsidRPr="00C64DC3">
        <w:t>If you have multiple documents to upload, put them together in a zipped folder and upload the folder. The maximum of all attachments in a zipped folder should be 50 MB.</w:t>
      </w:r>
    </w:p>
    <w:p w14:paraId="5C1517C3" w14:textId="77777777" w:rsidR="00C64DC3" w:rsidRPr="00C64DC3" w:rsidRDefault="00C64DC3" w:rsidP="00C64DC3">
      <w:r w:rsidRPr="00C64DC3">
        <w:br/>
      </w:r>
      <w:r w:rsidRPr="00C64DC3">
        <w:rPr>
          <w:b/>
          <w:bCs/>
        </w:rPr>
        <w:t>Step 7:</w:t>
      </w:r>
      <w:r w:rsidRPr="00C64DC3">
        <w:t> On the </w:t>
      </w:r>
      <w:r w:rsidRPr="00C64DC3">
        <w:rPr>
          <w:b/>
          <w:bCs/>
        </w:rPr>
        <w:t>Verify Details</w:t>
      </w:r>
      <w:r w:rsidRPr="00C64DC3">
        <w:t> page edit the details in the page if required. Validate the details provided in the page and click </w:t>
      </w:r>
      <w:r w:rsidRPr="00C64DC3">
        <w:rPr>
          <w:b/>
          <w:bCs/>
        </w:rPr>
        <w:t>Confirm</w:t>
      </w:r>
      <w:r w:rsidRPr="00C64DC3">
        <w:t>. </w:t>
      </w:r>
      <w:r w:rsidRPr="00C64DC3">
        <w:br/>
      </w:r>
      <w:r w:rsidRPr="00C64DC3">
        <w:br/>
      </w:r>
      <w:r w:rsidRPr="00C64DC3">
        <w:rPr>
          <w:b/>
          <w:bCs/>
        </w:rPr>
        <w:t>Step 8:</w:t>
      </w:r>
      <w:r w:rsidRPr="00C64DC3">
        <w:t xml:space="preserve"> On the </w:t>
      </w:r>
      <w:r w:rsidRPr="00C64DC3">
        <w:rPr>
          <w:b/>
          <w:bCs/>
        </w:rPr>
        <w:t>Set Password</w:t>
      </w:r>
      <w:r w:rsidRPr="00C64DC3">
        <w:t xml:space="preserve"> page, enter your desired password in both the </w:t>
      </w:r>
      <w:r w:rsidRPr="00C64DC3">
        <w:rPr>
          <w:b/>
          <w:bCs/>
        </w:rPr>
        <w:t>Set Password</w:t>
      </w:r>
      <w:r w:rsidRPr="00C64DC3">
        <w:t> and </w:t>
      </w:r>
      <w:r w:rsidRPr="00C64DC3">
        <w:rPr>
          <w:b/>
          <w:bCs/>
        </w:rPr>
        <w:t>Confirm Password</w:t>
      </w:r>
      <w:r w:rsidRPr="00C64DC3">
        <w:t> textbox and click </w:t>
      </w:r>
      <w:r w:rsidRPr="00C64DC3">
        <w:rPr>
          <w:b/>
          <w:bCs/>
        </w:rPr>
        <w:t>Register</w:t>
      </w:r>
      <w:r w:rsidRPr="00C64DC3">
        <w:t>. </w:t>
      </w:r>
      <w:r w:rsidRPr="00C64DC3">
        <w:br/>
        <w:t> </w:t>
      </w:r>
    </w:p>
    <w:p w14:paraId="303D84D5" w14:textId="77777777" w:rsidR="00C64DC3" w:rsidRPr="00C64DC3" w:rsidRDefault="00C64DC3" w:rsidP="00C64DC3">
      <w:pPr>
        <w:rPr>
          <w:b/>
          <w:bCs/>
        </w:rPr>
      </w:pPr>
      <w:r w:rsidRPr="00C64DC3">
        <w:rPr>
          <w:b/>
          <w:bCs/>
        </w:rPr>
        <w:t>Note:</w:t>
      </w:r>
    </w:p>
    <w:p w14:paraId="431DB5EC" w14:textId="77777777" w:rsidR="00C64DC3" w:rsidRPr="00C64DC3" w:rsidRDefault="00C64DC3" w:rsidP="00C64DC3">
      <w:pPr>
        <w:numPr>
          <w:ilvl w:val="0"/>
          <w:numId w:val="4"/>
        </w:numPr>
      </w:pPr>
      <w:r w:rsidRPr="00C64DC3">
        <w:t>Do not click Refresh or Back.</w:t>
      </w:r>
    </w:p>
    <w:p w14:paraId="65D8F0B4" w14:textId="77777777" w:rsidR="00C64DC3" w:rsidRPr="00C64DC3" w:rsidRDefault="00C64DC3" w:rsidP="00C64DC3">
      <w:pPr>
        <w:numPr>
          <w:ilvl w:val="0"/>
          <w:numId w:val="4"/>
        </w:numPr>
      </w:pPr>
      <w:r w:rsidRPr="00C64DC3">
        <w:t>While entering your new password, be careful of the password policy:</w:t>
      </w:r>
    </w:p>
    <w:p w14:paraId="4E971EA7" w14:textId="77777777" w:rsidR="00C64DC3" w:rsidRPr="00C64DC3" w:rsidRDefault="00C64DC3" w:rsidP="00C64DC3">
      <w:pPr>
        <w:numPr>
          <w:ilvl w:val="1"/>
          <w:numId w:val="4"/>
        </w:numPr>
      </w:pPr>
      <w:r w:rsidRPr="00C64DC3">
        <w:t>It should be at least 8 characters and at most 14 characters.</w:t>
      </w:r>
    </w:p>
    <w:p w14:paraId="167FD0C6" w14:textId="77777777" w:rsidR="00C64DC3" w:rsidRPr="00C64DC3" w:rsidRDefault="00C64DC3" w:rsidP="00C64DC3">
      <w:pPr>
        <w:numPr>
          <w:ilvl w:val="1"/>
          <w:numId w:val="4"/>
        </w:numPr>
      </w:pPr>
      <w:r w:rsidRPr="00C64DC3">
        <w:t>It should include both uppercase and lowercase letters.</w:t>
      </w:r>
    </w:p>
    <w:p w14:paraId="4079092E" w14:textId="77777777" w:rsidR="00C64DC3" w:rsidRPr="00C64DC3" w:rsidRDefault="00C64DC3" w:rsidP="00C64DC3">
      <w:pPr>
        <w:numPr>
          <w:ilvl w:val="1"/>
          <w:numId w:val="4"/>
        </w:numPr>
      </w:pPr>
      <w:r w:rsidRPr="00C64DC3">
        <w:t>It should contain a number.</w:t>
      </w:r>
    </w:p>
    <w:p w14:paraId="7E620DF6" w14:textId="77777777" w:rsidR="00C64DC3" w:rsidRPr="00C64DC3" w:rsidRDefault="00C64DC3" w:rsidP="00C64DC3">
      <w:pPr>
        <w:numPr>
          <w:ilvl w:val="1"/>
          <w:numId w:val="4"/>
        </w:numPr>
      </w:pPr>
      <w:r w:rsidRPr="00C64DC3">
        <w:lastRenderedPageBreak/>
        <w:t>It should have a special character (e.g. @#$%).</w:t>
      </w:r>
    </w:p>
    <w:p w14:paraId="12BE97EC" w14:textId="4D475BA4" w:rsidR="00C64DC3" w:rsidRPr="00C64DC3" w:rsidRDefault="00C64DC3" w:rsidP="00C64DC3">
      <w:r w:rsidRPr="00C64DC3">
        <w:drawing>
          <wp:inline distT="0" distB="0" distL="0" distR="0" wp14:anchorId="5D26F6BE" wp14:editId="2E0D3F6F">
            <wp:extent cx="5943600" cy="3067050"/>
            <wp:effectExtent l="0" t="0" r="0" b="0"/>
            <wp:docPr id="10" name="Picture 10" descr="Data respons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Data responsiv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6EE75" w14:textId="77777777" w:rsidR="00C64DC3" w:rsidRPr="00C64DC3" w:rsidRDefault="00C64DC3" w:rsidP="00C64DC3">
      <w:r w:rsidRPr="00C64DC3">
        <w:t>Step 9: Upon approval from ITD, you will receive an email containing the External Agency user ID of format (EXTPXXXXXX) on your primary email ID registered on the e-Filing Portal. </w:t>
      </w:r>
      <w:r w:rsidRPr="00C64DC3">
        <w:br/>
        <w:t>You will be able to login to the e-Filing portal with the user ID received and password set by you during registration.</w:t>
      </w:r>
    </w:p>
    <w:p w14:paraId="3486E169" w14:textId="2B7A055D" w:rsidR="00C64DC3" w:rsidRPr="00C64DC3" w:rsidRDefault="00C64DC3" w:rsidP="00C64DC3">
      <w:r w:rsidRPr="00C64DC3">
        <w:drawing>
          <wp:inline distT="0" distB="0" distL="0" distR="0" wp14:anchorId="3AD4CFF5" wp14:editId="5AE8AE78">
            <wp:extent cx="5943600" cy="3346450"/>
            <wp:effectExtent l="0" t="0" r="0" b="6350"/>
            <wp:docPr id="9" name="Picture 9" descr="Data respons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Data responsiv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249FE" w14:textId="77777777" w:rsidR="00C64DC3" w:rsidRPr="00C64DC3" w:rsidRDefault="00C64DC3" w:rsidP="00C64DC3">
      <w:r w:rsidRPr="00C64DC3">
        <w:t>3.2 Onboarding on e-Filing portal</w:t>
      </w:r>
    </w:p>
    <w:p w14:paraId="625D6EBC" w14:textId="77777777" w:rsidR="00C64DC3" w:rsidRPr="00C64DC3" w:rsidRDefault="00C64DC3" w:rsidP="00C64DC3">
      <w:r w:rsidRPr="00C64DC3">
        <w:lastRenderedPageBreak/>
        <w:t xml:space="preserve">In order to successfully complete registration on the e-Filing portal, you will have </w:t>
      </w:r>
      <w:proofErr w:type="gramStart"/>
      <w:r w:rsidRPr="00C64DC3">
        <w:t>seek</w:t>
      </w:r>
      <w:proofErr w:type="gramEnd"/>
      <w:r w:rsidRPr="00C64DC3">
        <w:t xml:space="preserve"> approval from the competent authority in Income Tax Department by sharing necessary details.</w:t>
      </w:r>
    </w:p>
    <w:p w14:paraId="356E1DDB" w14:textId="77777777" w:rsidR="00C64DC3" w:rsidRPr="00C64DC3" w:rsidRDefault="00C64DC3" w:rsidP="00C64DC3">
      <w:r w:rsidRPr="00C64DC3">
        <w:t>Step 1: Share details of your IP addresses with efilingwebmanager@incometax.gov.in with the subject: External Agency- UAT Source IP details for testing.</w:t>
      </w:r>
    </w:p>
    <w:p w14:paraId="5C7C2230" w14:textId="77777777" w:rsidR="00C64DC3" w:rsidRPr="00C64DC3" w:rsidRDefault="00C64DC3" w:rsidP="00C64DC3">
      <w:r w:rsidRPr="00C64DC3">
        <w:t>Step 2: You will be registered temporarily on a testing portal. You will be provided the associated API Gateway authentication credentials, along with the URL, technical details, Test Scenarios, Test Data and Test Report Template.</w:t>
      </w:r>
    </w:p>
    <w:p w14:paraId="21387E28" w14:textId="77777777" w:rsidR="00C64DC3" w:rsidRPr="00C64DC3" w:rsidRDefault="00C64DC3" w:rsidP="00C64DC3">
      <w:r w:rsidRPr="00C64DC3">
        <w:t>Step 3: You will have to share the final UAT test report for seeking approval from the competent authority in Income Tax Department at efilingwebmanager@incometax.gov.in with email subject: External Agency- UAT test report for ITD approval.</w:t>
      </w:r>
    </w:p>
    <w:p w14:paraId="0F4C7B88" w14:textId="77777777" w:rsidR="00C64DC3" w:rsidRPr="00C64DC3" w:rsidRDefault="00C64DC3" w:rsidP="00C64DC3">
      <w:r w:rsidRPr="00C64DC3">
        <w:t>Step 4: Only after approval by the competent authority in Income Tax Department, API Gateway authentication credentials of the e-Filing portal will be shared with you. </w:t>
      </w:r>
    </w:p>
    <w:p w14:paraId="042BD053" w14:textId="77777777" w:rsidR="00C64DC3" w:rsidRPr="00C64DC3" w:rsidRDefault="00C64DC3" w:rsidP="00C64DC3">
      <w:r w:rsidRPr="00C64DC3">
        <w:t> </w:t>
      </w:r>
    </w:p>
    <w:p w14:paraId="1FE3B14F" w14:textId="77777777" w:rsidR="00C64DC3" w:rsidRPr="00C64DC3" w:rsidRDefault="00C64DC3" w:rsidP="00C64DC3">
      <w:r w:rsidRPr="00C64DC3">
        <w:t>4. Related Topics</w:t>
      </w:r>
    </w:p>
    <w:p w14:paraId="7D15DD2A" w14:textId="77777777" w:rsidR="00C64DC3" w:rsidRPr="00C64DC3" w:rsidRDefault="00C64DC3" w:rsidP="00C64DC3">
      <w:pPr>
        <w:numPr>
          <w:ilvl w:val="0"/>
          <w:numId w:val="5"/>
        </w:numPr>
      </w:pPr>
      <w:hyperlink r:id="rId14" w:history="1">
        <w:r w:rsidRPr="00C64DC3">
          <w:rPr>
            <w:rStyle w:val="Hyperlink"/>
          </w:rPr>
          <w:t>Dashboard and Worklist</w:t>
        </w:r>
      </w:hyperlink>
    </w:p>
    <w:p w14:paraId="4AD2A0AC" w14:textId="77777777" w:rsidR="00C64DC3" w:rsidRPr="00C64DC3" w:rsidRDefault="00C64DC3" w:rsidP="00C64DC3">
      <w:r w:rsidRPr="00C64DC3">
        <w:t>5. FAQs Section</w:t>
      </w:r>
    </w:p>
    <w:p w14:paraId="0D6ACF9D" w14:textId="77777777" w:rsidR="00C64DC3" w:rsidRPr="00C64DC3" w:rsidRDefault="00C64DC3" w:rsidP="00C64DC3">
      <w:pPr>
        <w:numPr>
          <w:ilvl w:val="0"/>
          <w:numId w:val="6"/>
        </w:numPr>
      </w:pPr>
      <w:hyperlink r:id="rId15" w:history="1">
        <w:r w:rsidRPr="00C64DC3">
          <w:rPr>
            <w:rStyle w:val="Hyperlink"/>
          </w:rPr>
          <w:t>FAQs</w:t>
        </w:r>
      </w:hyperlink>
    </w:p>
    <w:p w14:paraId="5057839E" w14:textId="77777777" w:rsidR="006125C6" w:rsidRDefault="006125C6"/>
    <w:sectPr w:rsidR="006125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33058"/>
    <w:multiLevelType w:val="multilevel"/>
    <w:tmpl w:val="D0FC0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D6AB7"/>
    <w:multiLevelType w:val="multilevel"/>
    <w:tmpl w:val="64D4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3F01B9"/>
    <w:multiLevelType w:val="multilevel"/>
    <w:tmpl w:val="8F2A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0D0F49"/>
    <w:multiLevelType w:val="multilevel"/>
    <w:tmpl w:val="1E82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84687"/>
    <w:multiLevelType w:val="multilevel"/>
    <w:tmpl w:val="D396B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032B97"/>
    <w:multiLevelType w:val="multilevel"/>
    <w:tmpl w:val="F410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075D08"/>
    <w:multiLevelType w:val="multilevel"/>
    <w:tmpl w:val="7A20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9302937">
    <w:abstractNumId w:val="5"/>
  </w:num>
  <w:num w:numId="2" w16cid:durableId="1584486179">
    <w:abstractNumId w:val="4"/>
  </w:num>
  <w:num w:numId="3" w16cid:durableId="1867253216">
    <w:abstractNumId w:val="3"/>
  </w:num>
  <w:num w:numId="4" w16cid:durableId="1541818606">
    <w:abstractNumId w:val="1"/>
  </w:num>
  <w:num w:numId="5" w16cid:durableId="1466660296">
    <w:abstractNumId w:val="0"/>
  </w:num>
  <w:num w:numId="6" w16cid:durableId="110901958">
    <w:abstractNumId w:val="6"/>
  </w:num>
  <w:num w:numId="7" w16cid:durableId="1541019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F03"/>
    <w:rsid w:val="00232C87"/>
    <w:rsid w:val="00324F43"/>
    <w:rsid w:val="005276D3"/>
    <w:rsid w:val="00604F03"/>
    <w:rsid w:val="006125C6"/>
    <w:rsid w:val="00824611"/>
    <w:rsid w:val="00C6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D947C"/>
  <w15:chartTrackingRefBased/>
  <w15:docId w15:val="{D25684E1-8678-44B4-9B36-FFF8C0FF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F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F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F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F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F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F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F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F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F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F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F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F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F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F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F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F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4D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8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0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298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8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17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7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7117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6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4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8807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62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76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2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4666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6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6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hyperlink" Target="https://www.incometax.gov.in/iec/foportal/help/register-for-efiling-external-agency-faq" TargetMode="External"/><Relationship Id="rId10" Type="http://schemas.openxmlformats.org/officeDocument/2006/relationships/hyperlink" Target="https://www.incometax.gov.in/iec/foportal/sites/default/files/2024-01/Requisition_Letter_For_Central_and_State_Government_departments_or_agencies.doc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incometax.gov.in/iec/foportal/help/how-to-use-e-filing-dashboard-work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Monisha K</dc:creator>
  <cp:keywords/>
  <dc:description/>
  <cp:lastModifiedBy>Monisha K</cp:lastModifiedBy>
  <cp:revision>2</cp:revision>
  <dcterms:created xsi:type="dcterms:W3CDTF">2026-03-04T05:28:00Z</dcterms:created>
  <dcterms:modified xsi:type="dcterms:W3CDTF">2026-03-04T06:52:00Z</dcterms:modified>
</cp:coreProperties>
</file>